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C0ACC" w:rsidRPr="003C0ACC" w:rsidRDefault="003C0ACC" w:rsidP="003C0ACC">
      <w:pPr>
        <w:spacing w:line="360" w:lineRule="auto"/>
        <w:jc w:val="center"/>
        <w:rPr>
          <w:rFonts w:ascii="Times New Roman" w:hAnsi="Times New Roman" w:cs="Times New Roman"/>
          <w:sz w:val="96"/>
          <w:szCs w:val="28"/>
        </w:rPr>
      </w:pPr>
      <w:r w:rsidRPr="003C0ACC">
        <w:rPr>
          <w:rFonts w:ascii="Times New Roman" w:hAnsi="Times New Roman" w:cs="Times New Roman"/>
          <w:sz w:val="96"/>
          <w:szCs w:val="28"/>
        </w:rPr>
        <w:t>ТТУТКНК</w:t>
      </w:r>
    </w:p>
    <w:p w:rsidR="003C0ACC" w:rsidRPr="003C0ACC" w:rsidRDefault="003C0ACC" w:rsidP="003C0ACC">
      <w:pPr>
        <w:spacing w:line="360" w:lineRule="auto"/>
        <w:jc w:val="center"/>
        <w:rPr>
          <w:rFonts w:ascii="Times New Roman" w:hAnsi="Times New Roman" w:cs="Times New Roman"/>
          <w:sz w:val="96"/>
          <w:szCs w:val="28"/>
        </w:rPr>
      </w:pPr>
    </w:p>
    <w:p w:rsidR="003C0ACC" w:rsidRPr="003C0ACC" w:rsidRDefault="003C0ACC" w:rsidP="003C0ACC">
      <w:pPr>
        <w:spacing w:line="360" w:lineRule="auto"/>
        <w:jc w:val="center"/>
        <w:rPr>
          <w:rFonts w:ascii="Times New Roman" w:hAnsi="Times New Roman" w:cs="Times New Roman"/>
          <w:sz w:val="180"/>
          <w:szCs w:val="28"/>
        </w:rPr>
      </w:pPr>
      <w:r w:rsidRPr="003C0ACC">
        <w:rPr>
          <w:rFonts w:ascii="Times New Roman" w:hAnsi="Times New Roman" w:cs="Times New Roman"/>
          <w:sz w:val="180"/>
          <w:szCs w:val="28"/>
        </w:rPr>
        <w:t>РЕФЕРАТ</w:t>
      </w:r>
    </w:p>
    <w:p w:rsidR="0023067F" w:rsidRPr="0023067F" w:rsidRDefault="003C0ACC" w:rsidP="0023067F">
      <w:pPr>
        <w:spacing w:line="480" w:lineRule="auto"/>
        <w:jc w:val="center"/>
        <w:rPr>
          <w:rFonts w:ascii="Times New Roman" w:hAnsi="Times New Roman" w:cs="Times New Roman"/>
          <w:sz w:val="48"/>
          <w:szCs w:val="48"/>
        </w:rPr>
      </w:pPr>
      <w:r w:rsidRPr="003C0ACC">
        <w:rPr>
          <w:rFonts w:ascii="Times New Roman" w:hAnsi="Times New Roman" w:cs="Times New Roman"/>
          <w:sz w:val="56"/>
          <w:szCs w:val="40"/>
        </w:rPr>
        <w:t>На тему:</w:t>
      </w:r>
      <w:r w:rsidRPr="003C0ACC">
        <w:rPr>
          <w:rFonts w:ascii="Times New Roman" w:hAnsi="Times New Roman" w:cs="Times New Roman"/>
          <w:sz w:val="48"/>
          <w:szCs w:val="28"/>
        </w:rPr>
        <w:t xml:space="preserve"> </w:t>
      </w:r>
      <w:r w:rsidR="0023067F" w:rsidRPr="0023067F">
        <w:rPr>
          <w:rFonts w:ascii="Times New Roman" w:hAnsi="Times New Roman" w:cs="Times New Roman"/>
          <w:sz w:val="48"/>
          <w:szCs w:val="48"/>
        </w:rPr>
        <w:t>Конституционные основы гражданских прав.</w:t>
      </w:r>
    </w:p>
    <w:p w:rsidR="003C0ACC" w:rsidRPr="003C0ACC" w:rsidRDefault="003C0ACC" w:rsidP="003C0ACC">
      <w:pPr>
        <w:spacing w:line="360" w:lineRule="auto"/>
        <w:jc w:val="center"/>
        <w:rPr>
          <w:rFonts w:ascii="Times New Roman" w:hAnsi="Times New Roman" w:cs="Times New Roman"/>
          <w:sz w:val="32"/>
          <w:szCs w:val="28"/>
        </w:rPr>
      </w:pPr>
    </w:p>
    <w:p w:rsidR="003C0ACC" w:rsidRPr="003C0ACC" w:rsidRDefault="003C0ACC" w:rsidP="003C0ACC">
      <w:pPr>
        <w:spacing w:line="360" w:lineRule="auto"/>
        <w:ind w:left="2832" w:firstLine="708"/>
        <w:jc w:val="center"/>
        <w:rPr>
          <w:rFonts w:ascii="Times New Roman" w:hAnsi="Times New Roman" w:cs="Times New Roman"/>
          <w:sz w:val="32"/>
          <w:szCs w:val="28"/>
        </w:rPr>
      </w:pPr>
      <w:r w:rsidRPr="003C0ACC">
        <w:rPr>
          <w:rFonts w:ascii="Times New Roman" w:hAnsi="Times New Roman" w:cs="Times New Roman"/>
          <w:sz w:val="32"/>
          <w:szCs w:val="28"/>
        </w:rPr>
        <w:t xml:space="preserve">Выполнил(а):________________ </w:t>
      </w:r>
    </w:p>
    <w:p w:rsidR="003C0ACC" w:rsidRPr="003C0ACC" w:rsidRDefault="003C0ACC" w:rsidP="003C0ACC">
      <w:pPr>
        <w:spacing w:line="360" w:lineRule="auto"/>
        <w:ind w:left="2832" w:firstLine="708"/>
        <w:jc w:val="center"/>
        <w:rPr>
          <w:rFonts w:ascii="Times New Roman" w:hAnsi="Times New Roman" w:cs="Times New Roman"/>
          <w:b/>
          <w:sz w:val="32"/>
          <w:szCs w:val="28"/>
        </w:rPr>
      </w:pPr>
      <w:r w:rsidRPr="003C0ACC">
        <w:rPr>
          <w:rFonts w:ascii="Times New Roman" w:hAnsi="Times New Roman" w:cs="Times New Roman"/>
          <w:sz w:val="32"/>
          <w:szCs w:val="28"/>
        </w:rPr>
        <w:t>Проверил(а):_________________</w:t>
      </w:r>
    </w:p>
    <w:p w:rsidR="003C0ACC" w:rsidRPr="003C0ACC" w:rsidRDefault="003C0ACC" w:rsidP="003C0ACC">
      <w:pPr>
        <w:spacing w:line="360" w:lineRule="auto"/>
        <w:jc w:val="center"/>
        <w:rPr>
          <w:rFonts w:ascii="Times New Roman" w:hAnsi="Times New Roman" w:cs="Times New Roman"/>
          <w:b/>
          <w:sz w:val="32"/>
          <w:szCs w:val="28"/>
        </w:rPr>
      </w:pPr>
    </w:p>
    <w:p w:rsidR="003C0ACC" w:rsidRPr="003C0ACC" w:rsidRDefault="003C0ACC" w:rsidP="003C0ACC">
      <w:pPr>
        <w:spacing w:line="360" w:lineRule="auto"/>
        <w:jc w:val="center"/>
        <w:rPr>
          <w:rFonts w:ascii="Times New Roman" w:hAnsi="Times New Roman" w:cs="Times New Roman"/>
          <w:b/>
          <w:sz w:val="32"/>
          <w:szCs w:val="28"/>
        </w:rPr>
      </w:pPr>
    </w:p>
    <w:p w:rsidR="003C0ACC" w:rsidRPr="003C0ACC" w:rsidRDefault="003C0ACC" w:rsidP="003C0ACC">
      <w:pPr>
        <w:spacing w:line="360" w:lineRule="auto"/>
        <w:jc w:val="center"/>
        <w:rPr>
          <w:rFonts w:ascii="Times New Roman" w:hAnsi="Times New Roman" w:cs="Times New Roman"/>
          <w:b/>
          <w:sz w:val="32"/>
          <w:szCs w:val="28"/>
        </w:rPr>
      </w:pPr>
    </w:p>
    <w:p w:rsidR="003C0ACC" w:rsidRPr="003C0ACC" w:rsidRDefault="003C0ACC" w:rsidP="003C0ACC">
      <w:pPr>
        <w:spacing w:line="360" w:lineRule="auto"/>
        <w:jc w:val="center"/>
        <w:rPr>
          <w:rFonts w:ascii="Times New Roman" w:hAnsi="Times New Roman" w:cs="Times New Roman"/>
          <w:sz w:val="28"/>
          <w:szCs w:val="28"/>
        </w:rPr>
      </w:pPr>
      <w:r w:rsidRPr="003C0ACC">
        <w:rPr>
          <w:rFonts w:ascii="Times New Roman" w:hAnsi="Times New Roman" w:cs="Times New Roman"/>
          <w:sz w:val="28"/>
          <w:szCs w:val="28"/>
        </w:rPr>
        <w:t>Ташкент 2009</w:t>
      </w:r>
    </w:p>
    <w:p w:rsidR="003C0ACC" w:rsidRPr="003C0ACC" w:rsidRDefault="003C0ACC" w:rsidP="003C0ACC">
      <w:pPr>
        <w:spacing w:line="360" w:lineRule="auto"/>
        <w:rPr>
          <w:rFonts w:ascii="Times New Roman" w:hAnsi="Times New Roman" w:cs="Times New Roman"/>
          <w:sz w:val="28"/>
          <w:szCs w:val="28"/>
        </w:rPr>
      </w:pPr>
    </w:p>
    <w:p w:rsidR="003C0ACC" w:rsidRPr="003C0ACC" w:rsidRDefault="003C0ACC" w:rsidP="003C0ACC">
      <w:pPr>
        <w:pStyle w:val="FR2"/>
        <w:spacing w:line="360" w:lineRule="auto"/>
        <w:ind w:firstLine="0"/>
        <w:jc w:val="both"/>
        <w:rPr>
          <w:rFonts w:ascii="Times New Roman" w:hAnsi="Times New Roman" w:cs="Times New Roman"/>
          <w:b/>
          <w:sz w:val="44"/>
          <w:szCs w:val="28"/>
        </w:rPr>
      </w:pPr>
      <w:r w:rsidRPr="003C0ACC">
        <w:rPr>
          <w:rFonts w:ascii="Times New Roman" w:hAnsi="Times New Roman" w:cs="Times New Roman"/>
          <w:b/>
          <w:sz w:val="44"/>
          <w:szCs w:val="28"/>
        </w:rPr>
        <w:t>ПЛАН:</w:t>
      </w:r>
    </w:p>
    <w:p w:rsidR="003C0ACC" w:rsidRPr="003C0ACC" w:rsidRDefault="003C0ACC" w:rsidP="003C0ACC">
      <w:pPr>
        <w:pStyle w:val="FR3"/>
        <w:spacing w:line="360" w:lineRule="auto"/>
        <w:ind w:left="0"/>
        <w:jc w:val="both"/>
        <w:rPr>
          <w:rFonts w:ascii="Times New Roman" w:hAnsi="Times New Roman" w:cs="Times New Roman"/>
          <w:sz w:val="44"/>
          <w:szCs w:val="28"/>
        </w:rPr>
      </w:pPr>
    </w:p>
    <w:p w:rsidR="00F901B4" w:rsidRDefault="003C0ACC" w:rsidP="003C0ACC">
      <w:pPr>
        <w:pStyle w:val="FR3"/>
        <w:spacing w:line="480" w:lineRule="auto"/>
        <w:ind w:left="0"/>
        <w:rPr>
          <w:rFonts w:ascii="Times New Roman" w:hAnsi="Times New Roman" w:cs="Times New Roman"/>
          <w:sz w:val="48"/>
          <w:szCs w:val="28"/>
        </w:rPr>
      </w:pPr>
      <w:r w:rsidRPr="003C0ACC">
        <w:rPr>
          <w:rFonts w:ascii="Times New Roman" w:hAnsi="Times New Roman" w:cs="Times New Roman"/>
          <w:sz w:val="44"/>
          <w:szCs w:val="28"/>
        </w:rPr>
        <w:t>1.</w:t>
      </w:r>
      <w:r w:rsidR="00F901B4" w:rsidRPr="00F901B4">
        <w:rPr>
          <w:rFonts w:ascii="Times New Roman" w:hAnsi="Times New Roman" w:cs="Times New Roman"/>
          <w:sz w:val="48"/>
          <w:szCs w:val="28"/>
        </w:rPr>
        <w:t xml:space="preserve"> </w:t>
      </w:r>
      <w:r w:rsidR="00F901B4">
        <w:rPr>
          <w:rFonts w:ascii="Times New Roman" w:hAnsi="Times New Roman" w:cs="Times New Roman"/>
          <w:sz w:val="48"/>
          <w:szCs w:val="28"/>
        </w:rPr>
        <w:t>Конституционные нормы об основных правах человека и гражданина.</w:t>
      </w:r>
    </w:p>
    <w:p w:rsidR="003C0ACC" w:rsidRPr="003C0ACC" w:rsidRDefault="003C0ACC" w:rsidP="003C0ACC">
      <w:pPr>
        <w:pStyle w:val="FR3"/>
        <w:spacing w:line="480" w:lineRule="auto"/>
        <w:ind w:left="0"/>
        <w:rPr>
          <w:rFonts w:ascii="Times New Roman" w:hAnsi="Times New Roman" w:cs="Times New Roman"/>
          <w:sz w:val="44"/>
          <w:szCs w:val="28"/>
        </w:rPr>
      </w:pPr>
      <w:r w:rsidRPr="003C0ACC">
        <w:rPr>
          <w:rFonts w:ascii="Times New Roman" w:hAnsi="Times New Roman" w:cs="Times New Roman"/>
          <w:sz w:val="44"/>
          <w:szCs w:val="28"/>
        </w:rPr>
        <w:t>2.</w:t>
      </w:r>
      <w:r w:rsidR="00800EF0">
        <w:rPr>
          <w:rFonts w:ascii="Times New Roman" w:hAnsi="Times New Roman" w:cs="Times New Roman"/>
          <w:sz w:val="44"/>
          <w:szCs w:val="28"/>
        </w:rPr>
        <w:t>Законность.</w:t>
      </w:r>
    </w:p>
    <w:p w:rsidR="00800EF0" w:rsidRPr="003C0ACC" w:rsidRDefault="003C0ACC" w:rsidP="00800EF0">
      <w:pPr>
        <w:pStyle w:val="FR3"/>
        <w:spacing w:line="480" w:lineRule="auto"/>
        <w:ind w:left="0"/>
        <w:rPr>
          <w:rFonts w:ascii="Times New Roman" w:hAnsi="Times New Roman" w:cs="Times New Roman"/>
          <w:sz w:val="44"/>
          <w:szCs w:val="28"/>
        </w:rPr>
      </w:pPr>
      <w:r w:rsidRPr="003C0ACC">
        <w:rPr>
          <w:rFonts w:ascii="Times New Roman" w:hAnsi="Times New Roman" w:cs="Times New Roman"/>
          <w:sz w:val="44"/>
          <w:szCs w:val="28"/>
        </w:rPr>
        <w:t>3.</w:t>
      </w:r>
      <w:r w:rsidR="00800EF0" w:rsidRPr="00800EF0">
        <w:rPr>
          <w:rFonts w:ascii="Times New Roman" w:hAnsi="Times New Roman" w:cs="Times New Roman"/>
          <w:sz w:val="44"/>
          <w:szCs w:val="28"/>
        </w:rPr>
        <w:t xml:space="preserve"> </w:t>
      </w:r>
      <w:r w:rsidR="00800EF0">
        <w:rPr>
          <w:rFonts w:ascii="Times New Roman" w:hAnsi="Times New Roman" w:cs="Times New Roman"/>
          <w:sz w:val="44"/>
          <w:szCs w:val="28"/>
        </w:rPr>
        <w:t>Понятие «гражданство»</w:t>
      </w:r>
      <w:r w:rsidR="00800EF0" w:rsidRPr="003C0ACC">
        <w:rPr>
          <w:rFonts w:ascii="Times New Roman" w:hAnsi="Times New Roman" w:cs="Times New Roman"/>
          <w:sz w:val="44"/>
          <w:szCs w:val="28"/>
        </w:rPr>
        <w:t>.</w:t>
      </w:r>
    </w:p>
    <w:p w:rsidR="003C0ACC" w:rsidRPr="003C0ACC" w:rsidRDefault="003C0ACC" w:rsidP="00800EF0">
      <w:pPr>
        <w:pStyle w:val="FR3"/>
        <w:spacing w:line="480" w:lineRule="auto"/>
        <w:ind w:left="0"/>
        <w:rPr>
          <w:rFonts w:ascii="Times New Roman" w:hAnsi="Times New Roman" w:cs="Times New Roman"/>
          <w:sz w:val="28"/>
          <w:szCs w:val="28"/>
        </w:rPr>
      </w:pPr>
    </w:p>
    <w:p w:rsidR="003C0ACC" w:rsidRDefault="003C0ACC" w:rsidP="00786C5B">
      <w:pPr>
        <w:spacing w:line="480" w:lineRule="auto"/>
        <w:jc w:val="center"/>
        <w:rPr>
          <w:rFonts w:ascii="Verdana" w:hAnsi="Verdana"/>
          <w:b/>
          <w:sz w:val="30"/>
          <w:szCs w:val="30"/>
        </w:rPr>
      </w:pPr>
    </w:p>
    <w:p w:rsidR="003C0ACC" w:rsidRDefault="003C0ACC" w:rsidP="00786C5B">
      <w:pPr>
        <w:spacing w:line="480" w:lineRule="auto"/>
        <w:jc w:val="center"/>
        <w:rPr>
          <w:rFonts w:ascii="Verdana" w:hAnsi="Verdana"/>
          <w:b/>
          <w:sz w:val="30"/>
          <w:szCs w:val="30"/>
        </w:rPr>
      </w:pPr>
    </w:p>
    <w:p w:rsidR="003C0ACC" w:rsidRDefault="003C0ACC" w:rsidP="00786C5B">
      <w:pPr>
        <w:spacing w:line="480" w:lineRule="auto"/>
        <w:jc w:val="center"/>
        <w:rPr>
          <w:rFonts w:ascii="Verdana" w:hAnsi="Verdana"/>
          <w:b/>
          <w:sz w:val="30"/>
          <w:szCs w:val="30"/>
        </w:rPr>
      </w:pPr>
    </w:p>
    <w:p w:rsidR="0023067F" w:rsidRDefault="0023067F" w:rsidP="00786C5B">
      <w:pPr>
        <w:spacing w:line="480" w:lineRule="auto"/>
        <w:jc w:val="center"/>
        <w:rPr>
          <w:rFonts w:ascii="Verdana" w:hAnsi="Verdana"/>
          <w:b/>
          <w:sz w:val="30"/>
          <w:szCs w:val="30"/>
        </w:rPr>
      </w:pPr>
    </w:p>
    <w:p w:rsidR="0005162C" w:rsidRDefault="0005162C" w:rsidP="00786C5B">
      <w:pPr>
        <w:spacing w:line="480" w:lineRule="auto"/>
        <w:jc w:val="center"/>
        <w:rPr>
          <w:rFonts w:ascii="Verdana" w:hAnsi="Verdana"/>
          <w:b/>
          <w:sz w:val="30"/>
          <w:szCs w:val="30"/>
        </w:rPr>
      </w:pPr>
    </w:p>
    <w:p w:rsidR="0005162C" w:rsidRDefault="0005162C" w:rsidP="00786C5B">
      <w:pPr>
        <w:spacing w:line="480" w:lineRule="auto"/>
        <w:jc w:val="center"/>
        <w:rPr>
          <w:rFonts w:ascii="Verdana" w:hAnsi="Verdana"/>
          <w:b/>
          <w:sz w:val="30"/>
          <w:szCs w:val="30"/>
        </w:rPr>
      </w:pPr>
    </w:p>
    <w:p w:rsidR="0023067F" w:rsidRDefault="0023067F" w:rsidP="00786C5B">
      <w:pPr>
        <w:spacing w:line="480" w:lineRule="auto"/>
        <w:jc w:val="center"/>
        <w:rPr>
          <w:rFonts w:ascii="Verdana" w:hAnsi="Verdana"/>
          <w:b/>
          <w:sz w:val="30"/>
          <w:szCs w:val="30"/>
        </w:rPr>
      </w:pPr>
    </w:p>
    <w:p w:rsidR="008B5EC8" w:rsidRPr="00786C5B" w:rsidRDefault="00786C5B" w:rsidP="00786C5B">
      <w:pPr>
        <w:spacing w:line="480" w:lineRule="auto"/>
        <w:jc w:val="center"/>
        <w:rPr>
          <w:rFonts w:ascii="Verdana" w:hAnsi="Verdana"/>
          <w:b/>
          <w:sz w:val="30"/>
          <w:szCs w:val="30"/>
        </w:rPr>
      </w:pPr>
      <w:r w:rsidRPr="00786C5B">
        <w:rPr>
          <w:rFonts w:ascii="Verdana" w:hAnsi="Verdana"/>
          <w:b/>
          <w:sz w:val="30"/>
          <w:szCs w:val="30"/>
        </w:rPr>
        <w:lastRenderedPageBreak/>
        <w:t>Конституционные основы гражданских прав.</w:t>
      </w:r>
    </w:p>
    <w:p w:rsidR="00786C5B" w:rsidRPr="00786C5B" w:rsidRDefault="00786C5B" w:rsidP="00786C5B">
      <w:pPr>
        <w:spacing w:line="480" w:lineRule="auto"/>
        <w:rPr>
          <w:rFonts w:ascii="Verdana" w:hAnsi="Verdana"/>
          <w:sz w:val="30"/>
          <w:szCs w:val="30"/>
        </w:rPr>
      </w:pPr>
      <w:r w:rsidRPr="00786C5B">
        <w:rPr>
          <w:rFonts w:ascii="Verdana" w:hAnsi="Verdana"/>
          <w:sz w:val="30"/>
          <w:szCs w:val="30"/>
        </w:rPr>
        <w:t xml:space="preserve">С первых же дней независимости в нашей стране человеческий фактор был признан как наивысшая ценность. Примечательно, что первым международным документом, к которому присоединилась наша республика после провозглашения независимости, является Всеобщая декларации прав человека. 1 мая текущего года был издан Указ нашего Президента «О программе мероприятий, посвященных 60-летию Всеобщей декларации прав человека». Сегодня в республике осуществляются широкомасштабные работы по обеспечению выполнения данного Указа. </w:t>
      </w:r>
    </w:p>
    <w:p w:rsidR="00786C5B" w:rsidRPr="00786C5B" w:rsidRDefault="00786C5B" w:rsidP="00786C5B">
      <w:pPr>
        <w:spacing w:line="480" w:lineRule="auto"/>
        <w:rPr>
          <w:rFonts w:ascii="Verdana" w:hAnsi="Verdana"/>
          <w:sz w:val="30"/>
          <w:szCs w:val="30"/>
        </w:rPr>
      </w:pPr>
      <w:r w:rsidRPr="00786C5B">
        <w:rPr>
          <w:rFonts w:ascii="Verdana" w:hAnsi="Verdana"/>
          <w:sz w:val="30"/>
          <w:szCs w:val="30"/>
        </w:rPr>
        <w:t xml:space="preserve">В частности, согласно п.4.2. утвержденной данным Указом программы мероприятий, посвященных 60-летию принятия Всеобщей декларации прав человека, была разработана и проведена 9-10 июня в Каракалпакском государственном университете выставка книг и журналов по правам человека, такие мероприятия были проведены также во всех районах и городах республики. Во </w:t>
      </w:r>
      <w:r w:rsidRPr="00786C5B">
        <w:rPr>
          <w:rFonts w:ascii="Verdana" w:hAnsi="Verdana"/>
          <w:sz w:val="30"/>
          <w:szCs w:val="30"/>
        </w:rPr>
        <w:lastRenderedPageBreak/>
        <w:t xml:space="preserve">исполнение программы мероприятий, утвержденной данным Указом, в г. Нукусе был организован «круглый стол» на тему: «Роль института махалли в формировании гражданского общества, защите прав человека и осуществлении общественного контроля» с участием представителей Министерства юстиции Республики Каракалпакстан, Каракалпакского отделения фонда «Махалля», прокуратуры Республики Каракалпакстан, представительства уполномоченного Олий Мажлиса по правам человека (Омбудсман) по Республике Каракалпакстан, Каракалпакского филиала института изучения гражданского общества, политических партий и общественных организаций, председателей махаллинских сходов граждан хакимията города Нукуса. </w:t>
      </w:r>
    </w:p>
    <w:p w:rsidR="00786C5B" w:rsidRPr="00786C5B" w:rsidRDefault="00786C5B" w:rsidP="00786C5B">
      <w:pPr>
        <w:spacing w:line="480" w:lineRule="auto"/>
        <w:rPr>
          <w:rFonts w:ascii="Verdana" w:hAnsi="Verdana"/>
          <w:sz w:val="30"/>
          <w:szCs w:val="30"/>
        </w:rPr>
      </w:pPr>
      <w:r w:rsidRPr="00786C5B">
        <w:rPr>
          <w:rFonts w:ascii="Verdana" w:hAnsi="Verdana"/>
          <w:sz w:val="30"/>
          <w:szCs w:val="30"/>
        </w:rPr>
        <w:t xml:space="preserve">В нашей стране за 17 лет были приняты десятки законов и подзаконных актов, гарантирующих права и свободы человека. В результате эффективной деятельности в сфере законотворчества права и свободы граждан были приведены в полное соответствие с нормами международного права. Сегодня Узбекистан является </w:t>
      </w:r>
      <w:r w:rsidRPr="00786C5B">
        <w:rPr>
          <w:rFonts w:ascii="Verdana" w:hAnsi="Verdana"/>
          <w:sz w:val="30"/>
          <w:szCs w:val="30"/>
        </w:rPr>
        <w:lastRenderedPageBreak/>
        <w:t xml:space="preserve">полноправным членом мирового сообщества и признан как демократическое государство, где права человека эффективно защищаются. </w:t>
      </w:r>
    </w:p>
    <w:p w:rsidR="00786C5B" w:rsidRPr="00786C5B" w:rsidRDefault="00786C5B" w:rsidP="00786C5B">
      <w:pPr>
        <w:spacing w:line="480" w:lineRule="auto"/>
        <w:rPr>
          <w:rFonts w:ascii="Verdana" w:hAnsi="Verdana"/>
          <w:sz w:val="30"/>
          <w:szCs w:val="30"/>
        </w:rPr>
      </w:pPr>
      <w:r w:rsidRPr="00786C5B">
        <w:rPr>
          <w:rFonts w:ascii="Verdana" w:hAnsi="Verdana"/>
          <w:sz w:val="30"/>
          <w:szCs w:val="30"/>
        </w:rPr>
        <w:t xml:space="preserve">В Узбекистане права и интересы человека были определены как главное направление государственной политики. Подтверждением этого является то, что наша страна присоединилась к 60 основным международным документам по правам человека и является участником шести международных договоров, принятых ООН. Принципы этих нормативно-правовых актов нашли свое отражение в нашей Конституции и действующих законах, которые гарантируют надежную защиту политических, экономических, социальных, культурных прав и свобод человека. </w:t>
      </w:r>
    </w:p>
    <w:p w:rsidR="00786C5B" w:rsidRPr="00786C5B" w:rsidRDefault="00786C5B" w:rsidP="00786C5B">
      <w:pPr>
        <w:spacing w:line="480" w:lineRule="auto"/>
        <w:rPr>
          <w:rFonts w:ascii="Verdana" w:hAnsi="Verdana"/>
          <w:sz w:val="30"/>
          <w:szCs w:val="30"/>
        </w:rPr>
      </w:pPr>
      <w:r w:rsidRPr="00786C5B">
        <w:rPr>
          <w:rFonts w:ascii="Verdana" w:hAnsi="Verdana"/>
          <w:sz w:val="30"/>
          <w:szCs w:val="30"/>
        </w:rPr>
        <w:t xml:space="preserve">Примечательно, что в нашей стране была создана законодательная система по правам человека. Парламентом страны были приняты свыше 400 законов, направленных на обеспечение основных прав и свобод человека. Отмена с 1 января текущего года смертной </w:t>
      </w:r>
      <w:r w:rsidRPr="00786C5B">
        <w:rPr>
          <w:rFonts w:ascii="Verdana" w:hAnsi="Verdana"/>
          <w:sz w:val="30"/>
          <w:szCs w:val="30"/>
        </w:rPr>
        <w:lastRenderedPageBreak/>
        <w:t xml:space="preserve">казни, передача судам права выдачи санкции на арест, вступление в силу Закона «О гарантиях прав ребенка» и конституционного Закона «Об усилении роли политических партий в обновлении и дальнейшей демократизации государственного управления, модернизации страны» стали важным шагом по пути надежной защиты прав человека. </w:t>
      </w:r>
    </w:p>
    <w:p w:rsidR="00786C5B" w:rsidRPr="00786C5B" w:rsidRDefault="00786C5B" w:rsidP="00786C5B">
      <w:pPr>
        <w:spacing w:line="480" w:lineRule="auto"/>
        <w:rPr>
          <w:rFonts w:ascii="Verdana" w:hAnsi="Verdana"/>
          <w:sz w:val="30"/>
          <w:szCs w:val="30"/>
        </w:rPr>
      </w:pPr>
      <w:r w:rsidRPr="00786C5B">
        <w:rPr>
          <w:rFonts w:ascii="Verdana" w:hAnsi="Verdana"/>
          <w:sz w:val="30"/>
          <w:szCs w:val="30"/>
        </w:rPr>
        <w:t xml:space="preserve">Вместе с тем, в республике одновременно с созданием правовых основ прав и свобод человека были созданы и институты, призванные контролировать практическое обеспечение этих прав и свобод. В их числе Уполномоченный Олий Мажлиса по правам человека (Омбудсман), Национальный центр Республики Узбекистан по правам человека, институт мониторинга действующего законодательства, а также институт изучения гражданского общества. </w:t>
      </w:r>
    </w:p>
    <w:p w:rsidR="00786C5B" w:rsidRPr="00786C5B" w:rsidRDefault="00786C5B" w:rsidP="00786C5B">
      <w:pPr>
        <w:spacing w:line="480" w:lineRule="auto"/>
        <w:rPr>
          <w:rFonts w:ascii="Verdana" w:hAnsi="Verdana"/>
          <w:sz w:val="30"/>
          <w:szCs w:val="30"/>
        </w:rPr>
      </w:pPr>
      <w:r w:rsidRPr="00786C5B">
        <w:rPr>
          <w:rFonts w:ascii="Verdana" w:hAnsi="Verdana"/>
          <w:sz w:val="30"/>
          <w:szCs w:val="30"/>
        </w:rPr>
        <w:t xml:space="preserve">Постановлением Кабинета Министров Республики Узбекистан «О мерах по дельнейшему совершенствованию деятельности министерства юстиции Республики </w:t>
      </w:r>
      <w:r w:rsidRPr="00786C5B">
        <w:rPr>
          <w:rFonts w:ascii="Verdana" w:hAnsi="Verdana"/>
          <w:sz w:val="30"/>
          <w:szCs w:val="30"/>
        </w:rPr>
        <w:lastRenderedPageBreak/>
        <w:t xml:space="preserve">Узбекистан» от 27 августа 2003 года Министерству юстиции возложены задачи такие задачи, как обеспечение защиты прав и свобод человека, закрепленных в Конституции и законах, всестороннее развитие институтов гражданского общества, укрепление их правовых основ. </w:t>
      </w:r>
    </w:p>
    <w:p w:rsidR="00786C5B" w:rsidRPr="00786C5B" w:rsidRDefault="00786C5B" w:rsidP="00786C5B">
      <w:pPr>
        <w:spacing w:line="480" w:lineRule="auto"/>
        <w:rPr>
          <w:rFonts w:ascii="Verdana" w:hAnsi="Verdana"/>
          <w:sz w:val="30"/>
          <w:szCs w:val="30"/>
        </w:rPr>
      </w:pPr>
      <w:r w:rsidRPr="00786C5B">
        <w:rPr>
          <w:rFonts w:ascii="Verdana" w:hAnsi="Verdana"/>
          <w:sz w:val="30"/>
          <w:szCs w:val="30"/>
        </w:rPr>
        <w:t xml:space="preserve">Во исполнение данного постановления Министерством юстиции Республики Каракалпакстан осуществляется определенная работа. </w:t>
      </w:r>
    </w:p>
    <w:p w:rsidR="00786C5B" w:rsidRPr="00786C5B" w:rsidRDefault="00786C5B" w:rsidP="00786C5B">
      <w:pPr>
        <w:spacing w:line="480" w:lineRule="auto"/>
        <w:rPr>
          <w:rFonts w:ascii="Verdana" w:hAnsi="Verdana"/>
          <w:sz w:val="30"/>
          <w:szCs w:val="30"/>
        </w:rPr>
      </w:pPr>
      <w:r w:rsidRPr="00786C5B">
        <w:rPr>
          <w:rFonts w:ascii="Verdana" w:hAnsi="Verdana"/>
          <w:sz w:val="30"/>
          <w:szCs w:val="30"/>
        </w:rPr>
        <w:t xml:space="preserve">В Конституции гарантировано право человека обращаться с заявлениями в компетентные государственные органы, и указано, что заявления должны быть рассмотрены в соответствующем порядке и сроках. В принятом на основе данного принципа Законе «Об обращениях граждан» был определен механизм осуществления конституционного права граждан на обращение. </w:t>
      </w:r>
    </w:p>
    <w:p w:rsidR="00786C5B" w:rsidRPr="00786C5B" w:rsidRDefault="00786C5B" w:rsidP="00786C5B">
      <w:pPr>
        <w:spacing w:line="480" w:lineRule="auto"/>
        <w:rPr>
          <w:rFonts w:ascii="Verdana" w:hAnsi="Verdana"/>
          <w:sz w:val="30"/>
          <w:szCs w:val="30"/>
        </w:rPr>
      </w:pPr>
      <w:r w:rsidRPr="00786C5B">
        <w:rPr>
          <w:rFonts w:ascii="Verdana" w:hAnsi="Verdana"/>
          <w:sz w:val="30"/>
          <w:szCs w:val="30"/>
        </w:rPr>
        <w:t xml:space="preserve">Прием граждан Министерством осуществляется по жесткому графика. Принимаются меры по законному рассмотрению и решению заявлений, предложений и </w:t>
      </w:r>
      <w:r w:rsidRPr="00786C5B">
        <w:rPr>
          <w:rFonts w:ascii="Verdana" w:hAnsi="Verdana"/>
          <w:sz w:val="30"/>
          <w:szCs w:val="30"/>
        </w:rPr>
        <w:lastRenderedPageBreak/>
        <w:t xml:space="preserve">жалоб граждан. Мы проанализировали и обсуждали обращения граждан за последние три года. Как показывают анализы, количество обращения значительно уменьшились, улучшилась эффективность работы с ними. Если в 2005 году поступило 525 заявлений, то в 2006 году их было 503, в 2007 году — 389. Результаты рассмотрения заявлений таковы: удовлетворены в 2005 году — 93,2%, в 2006 г. — 94,6%, в 2007 году — 83,5%. </w:t>
      </w:r>
    </w:p>
    <w:p w:rsidR="00786C5B" w:rsidRPr="00786C5B" w:rsidRDefault="00786C5B" w:rsidP="00786C5B">
      <w:pPr>
        <w:spacing w:line="480" w:lineRule="auto"/>
        <w:rPr>
          <w:rFonts w:ascii="Verdana" w:hAnsi="Verdana"/>
          <w:sz w:val="30"/>
          <w:szCs w:val="30"/>
        </w:rPr>
      </w:pPr>
      <w:r w:rsidRPr="00786C5B">
        <w:rPr>
          <w:rFonts w:ascii="Verdana" w:hAnsi="Verdana"/>
          <w:sz w:val="30"/>
          <w:szCs w:val="30"/>
        </w:rPr>
        <w:t xml:space="preserve">Особо следует подчеркнуть, что при министерстве работает «Телефон доверия», и деятельность в этом направлении особенно эффективная. Наши граждане знают «Телефон доверия» как своего юридического консультанта. Это видно из их обращений. Так, если в 2005-2006 гг. обращались 23,22, то к 2007 г. их количество достигло 151. </w:t>
      </w:r>
    </w:p>
    <w:p w:rsidR="00786C5B" w:rsidRPr="00786C5B" w:rsidRDefault="00786C5B" w:rsidP="00786C5B">
      <w:pPr>
        <w:spacing w:line="480" w:lineRule="auto"/>
        <w:rPr>
          <w:rFonts w:ascii="Verdana" w:hAnsi="Verdana"/>
          <w:sz w:val="30"/>
          <w:szCs w:val="30"/>
        </w:rPr>
      </w:pPr>
      <w:r w:rsidRPr="00786C5B">
        <w:rPr>
          <w:rFonts w:ascii="Verdana" w:hAnsi="Verdana"/>
          <w:sz w:val="30"/>
          <w:szCs w:val="30"/>
        </w:rPr>
        <w:t xml:space="preserve">Отделом защиты прав человека Министерства за 8 месяцев текущего года было изучено 65 обращений, поступивших от граждан. 24 из них были удовлетворены, а по 29 обращениям были даны юридические </w:t>
      </w:r>
      <w:r w:rsidRPr="00786C5B">
        <w:rPr>
          <w:rFonts w:ascii="Verdana" w:hAnsi="Verdana"/>
          <w:sz w:val="30"/>
          <w:szCs w:val="30"/>
        </w:rPr>
        <w:lastRenderedPageBreak/>
        <w:t xml:space="preserve">комментарии. 7 обращений было направлено в соответствующие ведомства, 1 обращение признано необоснованным, 4 обращения сегодня изучаются. </w:t>
      </w:r>
    </w:p>
    <w:p w:rsidR="00786C5B" w:rsidRPr="00786C5B" w:rsidRDefault="00786C5B" w:rsidP="00786C5B">
      <w:pPr>
        <w:spacing w:line="480" w:lineRule="auto"/>
        <w:rPr>
          <w:rFonts w:ascii="Verdana" w:hAnsi="Verdana"/>
          <w:sz w:val="30"/>
          <w:szCs w:val="30"/>
        </w:rPr>
      </w:pPr>
      <w:r w:rsidRPr="00786C5B">
        <w:rPr>
          <w:rFonts w:ascii="Verdana" w:hAnsi="Verdana"/>
          <w:sz w:val="30"/>
          <w:szCs w:val="30"/>
        </w:rPr>
        <w:t xml:space="preserve">При изучении содержания обращений выяснилось, что граждане в основном обращаются с заявлениями, предложениями и жалобами по трудовым и социальным проблемам. </w:t>
      </w:r>
    </w:p>
    <w:p w:rsidR="00786C5B" w:rsidRPr="00786C5B" w:rsidRDefault="00786C5B" w:rsidP="00786C5B">
      <w:pPr>
        <w:spacing w:line="480" w:lineRule="auto"/>
        <w:rPr>
          <w:rFonts w:ascii="Verdana" w:hAnsi="Verdana"/>
          <w:sz w:val="30"/>
          <w:szCs w:val="30"/>
        </w:rPr>
      </w:pPr>
      <w:r w:rsidRPr="00786C5B">
        <w:rPr>
          <w:rFonts w:ascii="Verdana" w:hAnsi="Verdana"/>
          <w:sz w:val="30"/>
          <w:szCs w:val="30"/>
        </w:rPr>
        <w:t xml:space="preserve">Согласно плану работ Министерства юстиции Республики Каракалпакстан в первой половине года было проведено изучение выполнения законодательных актов по правам человека в г. Нукусе и Канлыкульском районе. При этом были выявлены ряд нарушений законов, в частности в 34 случаях были нарушены требования закона при рассмотрении заявлений и жалоб. </w:t>
      </w:r>
    </w:p>
    <w:p w:rsidR="00786C5B" w:rsidRPr="00786C5B" w:rsidRDefault="00786C5B" w:rsidP="00786C5B">
      <w:pPr>
        <w:spacing w:line="480" w:lineRule="auto"/>
        <w:rPr>
          <w:rFonts w:ascii="Verdana" w:hAnsi="Verdana"/>
          <w:sz w:val="30"/>
          <w:szCs w:val="30"/>
        </w:rPr>
      </w:pPr>
      <w:r w:rsidRPr="00786C5B">
        <w:rPr>
          <w:rFonts w:ascii="Verdana" w:hAnsi="Verdana"/>
          <w:sz w:val="30"/>
          <w:szCs w:val="30"/>
        </w:rPr>
        <w:t xml:space="preserve">Гражданка А.Ешимбетова обращалась с заявлением о выплате пособия детям до 16-18 лет в махаллинский сход граждан №16 «Дарбент» г. Нукуса. К заявлению излишне затребованы и приложены копия паспорта гражданки А.Ешимбетовой и копия свидетельства о браке. Здесь </w:t>
      </w:r>
      <w:r w:rsidRPr="00786C5B">
        <w:rPr>
          <w:rFonts w:ascii="Verdana" w:hAnsi="Verdana"/>
          <w:sz w:val="30"/>
          <w:szCs w:val="30"/>
        </w:rPr>
        <w:lastRenderedPageBreak/>
        <w:t xml:space="preserve">были нарушены требования действующих законов и положений. Учитывая это, было внесено представление председателю махаллинского схода граждан «Дарбент» об административном наказании лиц, допустивших такие нарушения, и секретарь махали был освобожден от занимаемой должности. Такие нарушения были допущены и должностными лицами других махаллей города. По этим фактам были приняты меры устранения правонарушений. </w:t>
      </w:r>
    </w:p>
    <w:p w:rsidR="00786C5B" w:rsidRPr="00786C5B" w:rsidRDefault="00786C5B" w:rsidP="00786C5B">
      <w:pPr>
        <w:spacing w:line="480" w:lineRule="auto"/>
        <w:rPr>
          <w:rFonts w:ascii="Verdana" w:hAnsi="Verdana"/>
          <w:sz w:val="30"/>
          <w:szCs w:val="30"/>
        </w:rPr>
      </w:pPr>
      <w:r w:rsidRPr="00786C5B">
        <w:rPr>
          <w:rFonts w:ascii="Verdana" w:hAnsi="Verdana"/>
          <w:sz w:val="30"/>
          <w:szCs w:val="30"/>
        </w:rPr>
        <w:t xml:space="preserve">К.Алламбергенов, работая на должности секретаря сельского схода граждан «Бескопир» Канлыкульского района, регулярно нарушал требования ст.18- , 21 Закона «Об обращениях граждан». Своевременно не рассмотрел, письменно не ответил на заявление гражданки Ш.Тлеумуратовой. По данному факту в Канлыкульский районный суд по уголовным делам было внесено предложение о привлечении К.Алламбергенова на основании ст.43 Кодекса об административной ответственности. </w:t>
      </w:r>
    </w:p>
    <w:p w:rsidR="00786C5B" w:rsidRPr="00786C5B" w:rsidRDefault="00786C5B" w:rsidP="00786C5B">
      <w:pPr>
        <w:spacing w:line="480" w:lineRule="auto"/>
        <w:rPr>
          <w:rFonts w:ascii="Verdana" w:hAnsi="Verdana"/>
          <w:sz w:val="30"/>
          <w:szCs w:val="30"/>
        </w:rPr>
      </w:pPr>
      <w:r w:rsidRPr="00786C5B">
        <w:rPr>
          <w:rFonts w:ascii="Verdana" w:hAnsi="Verdana"/>
          <w:sz w:val="30"/>
          <w:szCs w:val="30"/>
        </w:rPr>
        <w:lastRenderedPageBreak/>
        <w:t xml:space="preserve">По сегодняшний день были внесены 32 представления по защите прав и интересов человека, 10 представлений о привлечении к административной ответственности и 22 — о дисциплинарном взыскании. Если говорить о результатах, то 22 человека были привлечены к дисциплинарной ответственности, 2 должностных лица были освобождены от занимаемой должности. </w:t>
      </w:r>
    </w:p>
    <w:p w:rsidR="00B224E5" w:rsidRDefault="00786C5B" w:rsidP="00786C5B">
      <w:pPr>
        <w:spacing w:line="480" w:lineRule="auto"/>
        <w:rPr>
          <w:rFonts w:ascii="Verdana" w:hAnsi="Verdana"/>
          <w:sz w:val="30"/>
          <w:szCs w:val="30"/>
        </w:rPr>
      </w:pPr>
      <w:r w:rsidRPr="00786C5B">
        <w:rPr>
          <w:rFonts w:ascii="Verdana" w:hAnsi="Verdana"/>
          <w:sz w:val="30"/>
          <w:szCs w:val="30"/>
        </w:rPr>
        <w:t xml:space="preserve">Проживающий в ССГ «Киличбой» Амударьинского района Б.Холмуратов в своем обращении писал, что не может своевременно получать заработную плату в ООО «Мангит Пилла». Усилиями сотрудников отдела заработная плата Б.Холмуратова взыскано в полном объеме. Также жительница Канлыкульского района А.Оралбаева сообщала, что отделом социального обеспечения района ей не выплачивается пособие по потерю кормильца. </w:t>
      </w:r>
    </w:p>
    <w:p w:rsidR="00B224E5" w:rsidRDefault="00B224E5" w:rsidP="00786C5B">
      <w:pPr>
        <w:spacing w:line="480" w:lineRule="auto"/>
        <w:rPr>
          <w:rFonts w:ascii="Verdana" w:hAnsi="Verdana"/>
          <w:sz w:val="30"/>
          <w:szCs w:val="30"/>
        </w:rPr>
      </w:pPr>
    </w:p>
    <w:p w:rsidR="00B224E5" w:rsidRDefault="00B224E5" w:rsidP="00786C5B">
      <w:pPr>
        <w:spacing w:line="480" w:lineRule="auto"/>
        <w:rPr>
          <w:rFonts w:ascii="Verdana" w:hAnsi="Verdana"/>
          <w:sz w:val="30"/>
          <w:szCs w:val="30"/>
        </w:rPr>
      </w:pPr>
    </w:p>
    <w:p w:rsidR="00B224E5" w:rsidRDefault="00B224E5" w:rsidP="00786C5B">
      <w:pPr>
        <w:spacing w:line="480" w:lineRule="auto"/>
        <w:rPr>
          <w:rFonts w:ascii="Verdana" w:hAnsi="Verdana"/>
          <w:sz w:val="30"/>
          <w:szCs w:val="30"/>
        </w:rPr>
      </w:pPr>
    </w:p>
    <w:p w:rsidR="00B224E5" w:rsidRDefault="00B224E5" w:rsidP="00786C5B">
      <w:pPr>
        <w:spacing w:line="480" w:lineRule="auto"/>
        <w:rPr>
          <w:rFonts w:ascii="Verdana" w:hAnsi="Verdana"/>
          <w:sz w:val="30"/>
          <w:szCs w:val="30"/>
        </w:rPr>
      </w:pPr>
    </w:p>
    <w:p w:rsidR="00B224E5" w:rsidRDefault="00B224E5" w:rsidP="00786C5B">
      <w:pPr>
        <w:spacing w:line="480" w:lineRule="auto"/>
        <w:rPr>
          <w:rFonts w:ascii="Verdana" w:hAnsi="Verdana"/>
          <w:sz w:val="30"/>
          <w:szCs w:val="30"/>
        </w:rPr>
      </w:pPr>
    </w:p>
    <w:p w:rsidR="00B224E5" w:rsidRDefault="00B224E5" w:rsidP="00786C5B">
      <w:pPr>
        <w:spacing w:line="480" w:lineRule="auto"/>
        <w:rPr>
          <w:rFonts w:ascii="Verdana" w:hAnsi="Verdana"/>
          <w:sz w:val="30"/>
          <w:szCs w:val="30"/>
        </w:rPr>
      </w:pPr>
    </w:p>
    <w:p w:rsidR="00B224E5" w:rsidRDefault="00B224E5" w:rsidP="00786C5B">
      <w:pPr>
        <w:spacing w:line="480" w:lineRule="auto"/>
        <w:rPr>
          <w:rFonts w:ascii="Verdana" w:hAnsi="Verdana"/>
          <w:sz w:val="30"/>
          <w:szCs w:val="30"/>
        </w:rPr>
      </w:pPr>
    </w:p>
    <w:p w:rsidR="00B224E5" w:rsidRDefault="00B224E5" w:rsidP="00786C5B">
      <w:pPr>
        <w:spacing w:line="480" w:lineRule="auto"/>
        <w:rPr>
          <w:rFonts w:ascii="Verdana" w:hAnsi="Verdana"/>
          <w:sz w:val="30"/>
          <w:szCs w:val="30"/>
        </w:rPr>
      </w:pPr>
    </w:p>
    <w:p w:rsidR="00B224E5" w:rsidRDefault="00B224E5" w:rsidP="00786C5B">
      <w:pPr>
        <w:spacing w:line="480" w:lineRule="auto"/>
        <w:rPr>
          <w:rFonts w:ascii="Verdana" w:hAnsi="Verdana"/>
          <w:sz w:val="30"/>
          <w:szCs w:val="30"/>
        </w:rPr>
      </w:pPr>
    </w:p>
    <w:p w:rsidR="00B224E5" w:rsidRDefault="00B224E5" w:rsidP="00786C5B">
      <w:pPr>
        <w:spacing w:line="480" w:lineRule="auto"/>
        <w:rPr>
          <w:rFonts w:ascii="Verdana" w:hAnsi="Verdana"/>
          <w:sz w:val="30"/>
          <w:szCs w:val="30"/>
        </w:rPr>
      </w:pPr>
    </w:p>
    <w:p w:rsidR="00B224E5" w:rsidRDefault="00B224E5" w:rsidP="00786C5B">
      <w:pPr>
        <w:spacing w:line="480" w:lineRule="auto"/>
        <w:rPr>
          <w:rFonts w:ascii="Verdana" w:hAnsi="Verdana"/>
          <w:sz w:val="30"/>
          <w:szCs w:val="30"/>
        </w:rPr>
      </w:pPr>
    </w:p>
    <w:p w:rsidR="00786C5B" w:rsidRPr="00786C5B" w:rsidRDefault="00786C5B" w:rsidP="00786C5B">
      <w:pPr>
        <w:spacing w:line="480" w:lineRule="auto"/>
        <w:rPr>
          <w:rFonts w:ascii="Verdana" w:hAnsi="Verdana"/>
          <w:sz w:val="30"/>
          <w:szCs w:val="30"/>
        </w:rPr>
      </w:pPr>
      <w:r w:rsidRPr="00786C5B">
        <w:rPr>
          <w:rFonts w:ascii="Verdana" w:hAnsi="Verdana"/>
          <w:sz w:val="30"/>
          <w:szCs w:val="30"/>
        </w:rPr>
        <w:t xml:space="preserve">Заявление было изучено отделом, и в пользу А.Оралбаевой было взыскано пособие в сумме 714053 сумов. Согласно представления министерства начальнику отдела по назначению пенсий районного отдела социального обеспечения, допустившему в данном случае нарушение закона, наложено дисциплинарное взыскание. </w:t>
      </w:r>
    </w:p>
    <w:p w:rsidR="00786C5B" w:rsidRPr="00786C5B" w:rsidRDefault="00786C5B" w:rsidP="00786C5B">
      <w:pPr>
        <w:spacing w:line="480" w:lineRule="auto"/>
        <w:rPr>
          <w:rFonts w:ascii="Verdana" w:hAnsi="Verdana"/>
          <w:sz w:val="30"/>
          <w:szCs w:val="30"/>
        </w:rPr>
      </w:pPr>
      <w:r w:rsidRPr="00786C5B">
        <w:rPr>
          <w:rFonts w:ascii="Verdana" w:hAnsi="Verdana"/>
          <w:sz w:val="30"/>
          <w:szCs w:val="30"/>
        </w:rPr>
        <w:t xml:space="preserve">Проживающие в Тахтакупырском районе граждане Н.Палуаниязов, А.Ибрагимов и О.Досекеев обращались о взыскании своей заработной платы у районного машинно-тракторного парка. Заявление удовлетворено в полном объеме, т.е. была взыскана заработная плата: </w:t>
      </w:r>
      <w:r w:rsidRPr="00786C5B">
        <w:rPr>
          <w:rFonts w:ascii="Verdana" w:hAnsi="Verdana"/>
          <w:sz w:val="30"/>
          <w:szCs w:val="30"/>
        </w:rPr>
        <w:lastRenderedPageBreak/>
        <w:t xml:space="preserve">Н.Палуаниязову — 74000 сумов, А.Ибрагимову — 559339 сумов, О.Досекееву — 329826 сумов. </w:t>
      </w:r>
    </w:p>
    <w:p w:rsidR="00786C5B" w:rsidRPr="00786C5B" w:rsidRDefault="00786C5B" w:rsidP="00786C5B">
      <w:pPr>
        <w:spacing w:line="480" w:lineRule="auto"/>
        <w:rPr>
          <w:rFonts w:ascii="Verdana" w:hAnsi="Verdana"/>
          <w:sz w:val="30"/>
          <w:szCs w:val="30"/>
        </w:rPr>
      </w:pPr>
      <w:r w:rsidRPr="00786C5B">
        <w:rPr>
          <w:rFonts w:ascii="Verdana" w:hAnsi="Verdana"/>
          <w:sz w:val="30"/>
          <w:szCs w:val="30"/>
        </w:rPr>
        <w:t xml:space="preserve">К.Арзимов из Шуманая в заявлении писал о том, что его пенсия по неизвестным причинам уменьшилась. Как показала проверка, районным архивом по хранению частных документов данные о заработной плате К.Арзимова выданы неправильно. По данному факту было внесено представление в управление архивного дела Республики Каракалпакстан о привлечении начальника архива по хранению частных документов Шуманайского района А.Алламуратова к дисциплинарной ответственности и приказом начальника управления А.Алламуратов был освобожден от занимаемой должности. </w:t>
      </w:r>
    </w:p>
    <w:p w:rsidR="00786C5B" w:rsidRPr="00786C5B" w:rsidRDefault="00786C5B" w:rsidP="00786C5B">
      <w:pPr>
        <w:spacing w:line="480" w:lineRule="auto"/>
        <w:rPr>
          <w:rFonts w:ascii="Verdana" w:hAnsi="Verdana"/>
          <w:sz w:val="30"/>
          <w:szCs w:val="30"/>
        </w:rPr>
      </w:pPr>
      <w:r w:rsidRPr="00786C5B">
        <w:rPr>
          <w:rFonts w:ascii="Verdana" w:hAnsi="Verdana"/>
          <w:sz w:val="30"/>
          <w:szCs w:val="30"/>
        </w:rPr>
        <w:t xml:space="preserve">Мы живем в правовом демократическом обществе, и каждый член общества должен знать свои права и эффективно им пользоваться. </w:t>
      </w:r>
    </w:p>
    <w:p w:rsidR="00786C5B" w:rsidRPr="00786C5B" w:rsidRDefault="00786C5B" w:rsidP="00786C5B">
      <w:pPr>
        <w:spacing w:line="480" w:lineRule="auto"/>
        <w:rPr>
          <w:rFonts w:ascii="Verdana" w:hAnsi="Verdana"/>
          <w:sz w:val="30"/>
          <w:szCs w:val="30"/>
        </w:rPr>
      </w:pPr>
      <w:r w:rsidRPr="00786C5B">
        <w:rPr>
          <w:rFonts w:ascii="Verdana" w:hAnsi="Verdana"/>
          <w:sz w:val="30"/>
          <w:szCs w:val="30"/>
        </w:rPr>
        <w:t xml:space="preserve">Как указано в Конституции Республики Узбекистан, государство выражает волю народа, служит его интересам. Вместе с тем, в нашей стране демократия </w:t>
      </w:r>
      <w:r w:rsidRPr="00786C5B">
        <w:rPr>
          <w:rFonts w:ascii="Verdana" w:hAnsi="Verdana"/>
          <w:sz w:val="30"/>
          <w:szCs w:val="30"/>
        </w:rPr>
        <w:lastRenderedPageBreak/>
        <w:t>базируется на общечеловеческих принципах, согласно которым высшей ценностью является человек. Государственные органы и должностные лица ответственны перед обществом и гражданами.</w:t>
      </w:r>
    </w:p>
    <w:sectPr w:rsidR="00786C5B" w:rsidRPr="00786C5B" w:rsidSect="00D90479">
      <w:headerReference w:type="even" r:id="rId7"/>
      <w:headerReference w:type="default" r:id="rId8"/>
      <w:footerReference w:type="even" r:id="rId9"/>
      <w:footerReference w:type="default" r:id="rId10"/>
      <w:headerReference w:type="first" r:id="rId11"/>
      <w:footerReference w:type="first" r:id="rId12"/>
      <w:pgSz w:w="11906" w:h="16838"/>
      <w:pgMar w:top="1134" w:right="850" w:bottom="1134" w:left="1701" w:header="708" w:footer="0" w:gutter="0"/>
      <w:pgBorders w:offsetFrom="page">
        <w:top w:val="thinThickSmallGap" w:sz="24" w:space="24" w:color="auto"/>
        <w:left w:val="thinThickSmallGap" w:sz="24" w:space="24" w:color="auto"/>
        <w:bottom w:val="thickThinSmallGap" w:sz="24" w:space="24" w:color="auto"/>
        <w:right w:val="thickThinSmallGap" w:sz="24" w:space="24" w:color="auto"/>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3570D" w:rsidRDefault="00C3570D" w:rsidP="00D90479">
      <w:pPr>
        <w:spacing w:after="0" w:line="240" w:lineRule="auto"/>
      </w:pPr>
      <w:r>
        <w:separator/>
      </w:r>
    </w:p>
  </w:endnote>
  <w:endnote w:type="continuationSeparator" w:id="1">
    <w:p w:rsidR="00C3570D" w:rsidRDefault="00C3570D" w:rsidP="00D9047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Verdana">
    <w:panose1 w:val="020B0604030504040204"/>
    <w:charset w:val="CC"/>
    <w:family w:val="swiss"/>
    <w:pitch w:val="variable"/>
    <w:sig w:usb0="20000287" w:usb1="00000000" w:usb2="00000000" w:usb3="00000000" w:csb0="0000019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0479" w:rsidRDefault="00D90479">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0479" w:rsidRDefault="00D90479" w:rsidP="00D90479">
    <w:pPr>
      <w:pStyle w:val="a5"/>
      <w:rPr>
        <w:sz w:val="16"/>
        <w:szCs w:val="16"/>
      </w:rPr>
    </w:pPr>
    <w:r>
      <w:rPr>
        <w:sz w:val="16"/>
        <w:szCs w:val="16"/>
      </w:rPr>
      <w:t>www.UzReferat.ucoz.net</w:t>
    </w:r>
  </w:p>
  <w:p w:rsidR="00D90479" w:rsidRDefault="00D90479">
    <w:pPr>
      <w:pStyle w:val="a5"/>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0479" w:rsidRDefault="00D90479">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3570D" w:rsidRDefault="00C3570D" w:rsidP="00D90479">
      <w:pPr>
        <w:spacing w:after="0" w:line="240" w:lineRule="auto"/>
      </w:pPr>
      <w:r>
        <w:separator/>
      </w:r>
    </w:p>
  </w:footnote>
  <w:footnote w:type="continuationSeparator" w:id="1">
    <w:p w:rsidR="00C3570D" w:rsidRDefault="00C3570D" w:rsidP="00D90479">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0479" w:rsidRDefault="00D90479">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0479" w:rsidRDefault="00D90479">
    <w:pPr>
      <w:pStyle w:val="a3"/>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0479" w:rsidRDefault="00D90479">
    <w:pPr>
      <w:pStyle w:val="a3"/>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defaultTabStop w:val="708"/>
  <w:characterSpacingControl w:val="doNotCompress"/>
  <w:footnotePr>
    <w:footnote w:id="0"/>
    <w:footnote w:id="1"/>
  </w:footnotePr>
  <w:endnotePr>
    <w:endnote w:id="0"/>
    <w:endnote w:id="1"/>
  </w:endnotePr>
  <w:compat/>
  <w:rsids>
    <w:rsidRoot w:val="00786C5B"/>
    <w:rsid w:val="0005162C"/>
    <w:rsid w:val="0023067F"/>
    <w:rsid w:val="003C0ACC"/>
    <w:rsid w:val="006848B9"/>
    <w:rsid w:val="00786C5B"/>
    <w:rsid w:val="00800EF0"/>
    <w:rsid w:val="008B5EC8"/>
    <w:rsid w:val="00B224E5"/>
    <w:rsid w:val="00C3570D"/>
    <w:rsid w:val="00D52CE8"/>
    <w:rsid w:val="00D90479"/>
    <w:rsid w:val="00F901B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B5EC8"/>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FR3">
    <w:name w:val="FR3"/>
    <w:rsid w:val="003C0ACC"/>
    <w:pPr>
      <w:widowControl w:val="0"/>
      <w:autoSpaceDE w:val="0"/>
      <w:autoSpaceDN w:val="0"/>
      <w:adjustRightInd w:val="0"/>
      <w:spacing w:before="260" w:after="0" w:line="240" w:lineRule="auto"/>
      <w:ind w:left="2280"/>
    </w:pPr>
    <w:rPr>
      <w:rFonts w:ascii="Arial" w:eastAsia="Times New Roman" w:hAnsi="Arial" w:cs="Arial"/>
      <w:sz w:val="16"/>
      <w:szCs w:val="16"/>
      <w:lang w:eastAsia="ru-RU"/>
    </w:rPr>
  </w:style>
  <w:style w:type="paragraph" w:customStyle="1" w:styleId="FR2">
    <w:name w:val="FR2"/>
    <w:rsid w:val="003C0ACC"/>
    <w:pPr>
      <w:widowControl w:val="0"/>
      <w:autoSpaceDE w:val="0"/>
      <w:autoSpaceDN w:val="0"/>
      <w:adjustRightInd w:val="0"/>
      <w:spacing w:after="0" w:line="480" w:lineRule="auto"/>
      <w:ind w:firstLine="420"/>
    </w:pPr>
    <w:rPr>
      <w:rFonts w:ascii="Arial" w:eastAsia="Times New Roman" w:hAnsi="Arial" w:cs="Arial"/>
      <w:sz w:val="24"/>
      <w:szCs w:val="24"/>
      <w:lang w:eastAsia="ru-RU"/>
    </w:rPr>
  </w:style>
  <w:style w:type="paragraph" w:styleId="a3">
    <w:name w:val="header"/>
    <w:basedOn w:val="a"/>
    <w:link w:val="a4"/>
    <w:uiPriority w:val="99"/>
    <w:semiHidden/>
    <w:unhideWhenUsed/>
    <w:rsid w:val="00D90479"/>
    <w:pPr>
      <w:tabs>
        <w:tab w:val="center" w:pos="4677"/>
        <w:tab w:val="right" w:pos="9355"/>
      </w:tabs>
      <w:spacing w:after="0" w:line="240" w:lineRule="auto"/>
    </w:pPr>
  </w:style>
  <w:style w:type="character" w:customStyle="1" w:styleId="a4">
    <w:name w:val="Верхний колонтитул Знак"/>
    <w:basedOn w:val="a0"/>
    <w:link w:val="a3"/>
    <w:uiPriority w:val="99"/>
    <w:semiHidden/>
    <w:rsid w:val="00D90479"/>
  </w:style>
  <w:style w:type="paragraph" w:styleId="a5">
    <w:name w:val="footer"/>
    <w:basedOn w:val="a"/>
    <w:link w:val="a6"/>
    <w:uiPriority w:val="99"/>
    <w:semiHidden/>
    <w:unhideWhenUsed/>
    <w:rsid w:val="00D90479"/>
    <w:pPr>
      <w:tabs>
        <w:tab w:val="center" w:pos="4677"/>
        <w:tab w:val="right" w:pos="9355"/>
      </w:tabs>
      <w:spacing w:after="0" w:line="240" w:lineRule="auto"/>
    </w:pPr>
  </w:style>
  <w:style w:type="character" w:customStyle="1" w:styleId="a6">
    <w:name w:val="Нижний колонтитул Знак"/>
    <w:basedOn w:val="a0"/>
    <w:link w:val="a5"/>
    <w:uiPriority w:val="99"/>
    <w:semiHidden/>
    <w:rsid w:val="00D90479"/>
  </w:style>
</w:styles>
</file>

<file path=word/webSettings.xml><?xml version="1.0" encoding="utf-8"?>
<w:webSettings xmlns:r="http://schemas.openxmlformats.org/officeDocument/2006/relationships" xmlns:w="http://schemas.openxmlformats.org/wordprocessingml/2006/main">
  <w:divs>
    <w:div w:id="529998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EC345F-29DD-4BAF-841D-46DC904305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14</Pages>
  <Words>1470</Words>
  <Characters>8383</Characters>
  <Application>Microsoft Office Word</Application>
  <DocSecurity>0</DocSecurity>
  <Lines>69</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9834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c:creator>
  <cp:keywords/>
  <dc:description/>
  <cp:lastModifiedBy>eXtreme</cp:lastModifiedBy>
  <cp:revision>8</cp:revision>
  <dcterms:created xsi:type="dcterms:W3CDTF">2009-12-19T15:43:00Z</dcterms:created>
  <dcterms:modified xsi:type="dcterms:W3CDTF">2011-04-18T14:10:00Z</dcterms:modified>
</cp:coreProperties>
</file>